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Daniel Boone Elementary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PTO Board Meeting – Wednesday, January 19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2021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Attendance: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Gina Ackermann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Cari Heinzelman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Principle Armor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Kristin Huff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Angie Simon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Erin Goris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Jill Brakensiek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Nikki Wright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Rochelle Williams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Principal’s Corner: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(update provided by Mr. Armour)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FastBridge Screening just completed. 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Professional Development Day – focused on Instructional Strategies and Reading Best Practices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Treasurer’s Report: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(provided by Jill)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Dance-A-Thon brought in $12,763.67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Great Skate brought in $537.00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Received Box Tops check, it will be deposited this week (~$800).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Rugs for Kindergarten classes were approved (and ordered), but haven’t yet been paid from our budget.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Bank Account balance is $21,828.35.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Previous Events / Business: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Rockin’ Jump on 1/13 – waiting to see results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Dance-A-Thon – we met our goal, so dunk tank needs to be scheduled (thinking Field Day)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Future Events / Business: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Spirit Wear – 2/15 – 2/28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adding a few new items.  Hat, bag, beach towel, etc.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Discussed adding moisture wicking shirts also. 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Plan to have the spirit wear available at the dinner auction so parents can add them to their cart at checkout, if interested.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Cafeteria / Food Sharing Table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the past, we partnered with the local food pantry.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Mr. Armour will start spreading the word to get this back up and running.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Dinner Auction is scheduled for February 26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Several Gold Sponsors.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Advertising is continuing.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Raffle Tickets came home last week with kiddos.  Incentive (for kids) for participation is a prize wheel.  Incentive (for teachers) is a massage donated by Cari.  Tickets will be sold through Feb 21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st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Continuing to work on sponsors.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Meeting: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February 16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i w:val="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